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pPr w:bottomFromText="0" w:horzAnchor="text" w:leftFromText="141" w:rightFromText="141" w:tblpX="0" w:tblpXSpec="" w:tblpY="555" w:tblpYSpec="" w:topFromText="0" w:vertAnchor="margin"/>
        <w:tblW w:w="8838" w:type="dxa"/>
        <w:jc w:val="left"/>
        <w:tblInd w:w="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00"/>
      </w:tblPr>
      <w:tblGrid>
        <w:gridCol w:w="2639"/>
        <w:gridCol w:w="334"/>
        <w:gridCol w:w="1455"/>
        <w:gridCol w:w="1277"/>
        <w:gridCol w:w="41"/>
        <w:gridCol w:w="1492"/>
        <w:gridCol w:w="1600"/>
      </w:tblGrid>
      <w:tr>
        <w:trPr>
          <w:trHeight w:val="480" w:hRule="atLeast"/>
        </w:trPr>
        <w:tc>
          <w:tcPr>
            <w:tcW w:w="8838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FICHA TÉCNICA</w:t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NOMBRE DEL EVENTO  (*)</w:t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EDICIÓN- NÚMERO  (*)</w:t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URL WEB(*)</w:t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ORGANIZADOR(*)</w:t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16"/>
              </w:rPr>
            </w:pPr>
            <w:r>
              <w:rPr>
                <w:sz w:val="21"/>
                <w:szCs w:val="21"/>
              </w:rPr>
              <w:t>(NOMBRE Y RAZÓN SOCIAL DE INSTITUCIÓN O EMPRESA RESPONSABLE)</w:t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RESPONSABLE TÉCNICO(*)</w:t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16"/>
              </w:rPr>
            </w:pPr>
            <w:r>
              <w:rPr>
                <w:sz w:val="21"/>
                <w:szCs w:val="21"/>
              </w:rPr>
              <w:t>(NOMBRE Y APELLIDO DEL PROFESIONAL RESPONSABLE ANTE ICAU)</w:t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FECHAS DE REALIZACIÓN(*)</w:t>
            </w:r>
          </w:p>
        </w:tc>
        <w:tc>
          <w:tcPr>
            <w:tcW w:w="306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INICIO</w:t>
            </w:r>
          </w:p>
        </w:tc>
        <w:tc>
          <w:tcPr>
            <w:tcW w:w="31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</w:t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(DD/MM/AA)</w:t>
            </w:r>
          </w:p>
        </w:tc>
        <w:tc>
          <w:tcPr>
            <w:tcW w:w="31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DD/MM/AA</w:t>
            </w:r>
          </w:p>
        </w:tc>
      </w:tr>
      <w:tr>
        <w:trPr>
          <w:trHeight w:val="675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LUGAR DE REALIZACIÓN(*)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(LOCALIDAD, DEPARTAMENTO)</w:t>
            </w:r>
          </w:p>
        </w:tc>
      </w:tr>
      <w:tr>
        <w:trPr>
          <w:trHeight w:val="30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DETALLE DE SALAS</w:t>
            </w:r>
          </w:p>
        </w:tc>
        <w:tc>
          <w:tcPr>
            <w:tcW w:w="310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NUMERO TOTAL DE SALAS (*)</w:t>
            </w:r>
          </w:p>
        </w:tc>
        <w:tc>
          <w:tcPr>
            <w:tcW w:w="30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25" w:hRule="atLeast"/>
        </w:trPr>
        <w:tc>
          <w:tcPr>
            <w:tcW w:w="263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NOMBRE (*)</w:t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UBICACIÓN (*)</w:t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CAPACIDAD</w:t>
            </w:r>
          </w:p>
        </w:tc>
      </w:tr>
      <w:tr>
        <w:trPr>
          <w:trHeight w:val="270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15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85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40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20" w:hRule="atLeast"/>
        </w:trPr>
        <w:tc>
          <w:tcPr>
            <w:tcW w:w="263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</w:t>
            </w:r>
          </w:p>
        </w:tc>
        <w:tc>
          <w:tcPr>
            <w:tcW w:w="1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90" w:hRule="atLeast"/>
        </w:trPr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OTROS LUGARES DE EXHIBICIÓN</w:t>
            </w:r>
          </w:p>
        </w:tc>
        <w:tc>
          <w:tcPr>
            <w:tcW w:w="619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  <w:shd w:fill="FFFF00" w:val="clear"/>
        </w:rPr>
      </w:pPr>
      <w:r>
        <w:rPr>
          <w:b/>
          <w:shd w:fill="FFFF00" w:val="clear"/>
        </w:rPr>
      </w:r>
    </w:p>
    <w:tbl>
      <w:tblPr>
        <w:tblW w:w="9555" w:type="dxa"/>
        <w:jc w:val="left"/>
        <w:tblInd w:w="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1909"/>
        <w:gridCol w:w="239"/>
        <w:gridCol w:w="1197"/>
        <w:gridCol w:w="1980"/>
        <w:gridCol w:w="1589"/>
        <w:gridCol w:w="1"/>
        <w:gridCol w:w="2639"/>
      </w:tblGrid>
      <w:tr>
        <w:trPr>
          <w:trHeight w:val="195" w:hRule="atLeast"/>
        </w:trPr>
        <w:tc>
          <w:tcPr>
            <w:tcW w:w="190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DETALLE PROVISIONAL DE SECCIONES </w:t>
            </w:r>
            <w:r>
              <w:rPr>
                <w:sz w:val="21"/>
                <w:szCs w:val="21"/>
                <w:shd w:fill="FFFFFF" w:val="clear"/>
              </w:rPr>
              <w:t xml:space="preserve">(*) (**) </w:t>
            </w:r>
          </w:p>
        </w:tc>
        <w:tc>
          <w:tcPr>
            <w:tcW w:w="1436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357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NUMERO TOTAL DE SECCIONES EN COMPETENCIA (*) (**)</w:t>
            </w:r>
          </w:p>
        </w:tc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36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357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NUMERO TOTAL DE SECCIONES PARALELAS (*) (**)</w:t>
            </w:r>
          </w:p>
        </w:tc>
        <w:tc>
          <w:tcPr>
            <w:tcW w:w="2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25" w:hRule="atLeast"/>
        </w:trPr>
        <w:tc>
          <w:tcPr>
            <w:tcW w:w="190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SECCIONES PROVISIONALES EN COMPETENCIA (*) (**)</w:t>
            </w:r>
          </w:p>
        </w:tc>
        <w:tc>
          <w:tcPr>
            <w:tcW w:w="14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NOMBRE 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  <w:t>DESCRIPCIÓN</w:t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DISTINCIONES A OTORGAR</w:t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PREMIOS EN METÁLICO (INDICAR SI CORRESPONDE)</w:t>
            </w:r>
          </w:p>
        </w:tc>
      </w:tr>
      <w:tr>
        <w:trPr>
          <w:trHeight w:val="27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15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85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4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2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25" w:hRule="atLeast"/>
        </w:trPr>
        <w:tc>
          <w:tcPr>
            <w:tcW w:w="190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SECCIONES PARALELAS (*) (**)</w:t>
            </w:r>
          </w:p>
        </w:tc>
        <w:tc>
          <w:tcPr>
            <w:tcW w:w="14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NOMBRE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  <w:t>DESCRIPCIÓN</w:t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DISTINCIONES A OTORGAR</w:t>
            </w:r>
          </w:p>
        </w:tc>
      </w:tr>
      <w:tr>
        <w:trPr>
          <w:trHeight w:val="27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15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85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4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20" w:hRule="atLeast"/>
        </w:trPr>
        <w:tc>
          <w:tcPr>
            <w:tcW w:w="190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2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90" w:hRule="atLeast"/>
        </w:trPr>
        <w:tc>
          <w:tcPr>
            <w:tcW w:w="19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OTRAS SECCIONES O ACTIVIDADES (*) (**)</w:t>
            </w:r>
          </w:p>
        </w:tc>
        <w:tc>
          <w:tcPr>
            <w:tcW w:w="14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209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/>
      </w:r>
    </w:p>
    <w:p>
      <w:pPr>
        <w:pStyle w:val="Normal"/>
        <w:rPr>
          <w:rFonts w:ascii="Calibri" w:hAnsi="Calibri"/>
        </w:rPr>
      </w:pPr>
      <w:r>
        <w:rPr/>
      </w:r>
    </w:p>
    <w:p>
      <w:pPr>
        <w:pStyle w:val="Normal"/>
        <w:rPr>
          <w:rFonts w:ascii="Calibri" w:hAnsi="Calibri"/>
        </w:rPr>
      </w:pPr>
      <w:r>
        <w:rPr/>
      </w:r>
    </w:p>
    <w:p>
      <w:pPr>
        <w:pStyle w:val="Normal"/>
        <w:rPr>
          <w:rFonts w:ascii="Calibri" w:hAnsi="Calibri"/>
        </w:rPr>
      </w:pPr>
      <w:r>
        <w:rPr/>
      </w:r>
    </w:p>
    <w:p>
      <w:pPr>
        <w:pStyle w:val="Normal"/>
        <w:rPr>
          <w:rFonts w:ascii="Calibri" w:hAnsi="Calibri"/>
        </w:rPr>
      </w:pPr>
      <w:r>
        <w:rPr/>
      </w:r>
    </w:p>
    <w:tbl>
      <w:tblPr>
        <w:tblW w:w="9729" w:type="dxa"/>
        <w:jc w:val="left"/>
        <w:tblInd w:w="1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1874"/>
        <w:gridCol w:w="528"/>
        <w:gridCol w:w="837"/>
        <w:gridCol w:w="961"/>
        <w:gridCol w:w="467"/>
        <w:gridCol w:w="1094"/>
        <w:gridCol w:w="809"/>
        <w:gridCol w:w="659"/>
        <w:gridCol w:w="32"/>
        <w:gridCol w:w="451"/>
        <w:gridCol w:w="599"/>
        <w:gridCol w:w="1"/>
        <w:gridCol w:w="1416"/>
      </w:tblGrid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 xml:space="preserve">ANTECEDENTES DEL ORGANIZADOR/RESPONSABLE LEGAL 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>ANTECEDENTES EN ORGANIZACIÓN DE MUESTRAS Y FESTIVALES (*)</w:t>
            </w:r>
          </w:p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(MAX 800  CARACTERES)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tabs>
                <w:tab w:val="right" w:pos="2716" w:leader="none"/>
              </w:tabs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OTROS ANTECEDENTES</w:t>
            </w:r>
          </w:p>
          <w:p>
            <w:pPr>
              <w:pStyle w:val="Normal"/>
              <w:tabs>
                <w:tab w:val="right" w:pos="2716" w:leader="none"/>
              </w:tabs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(MAX 400 CARACTERES)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ANTECEDENTES DEL RESPONSABLE TÉCNICO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ANTECEDENTES EN ORGANIZACIÓN DE MUESTRAS Y FESTIVALES (*)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(MAX 200  CARACTERES)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tabs>
                <w:tab w:val="right" w:pos="2716" w:leader="none"/>
              </w:tabs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OTROS ANTECEDENTES</w:t>
            </w:r>
          </w:p>
          <w:p>
            <w:pPr>
              <w:pStyle w:val="Normal"/>
              <w:tabs>
                <w:tab w:val="right" w:pos="2716" w:leader="none"/>
              </w:tabs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(MAX 100 CARACTERES)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EQUIPO DE GESTIÓN (*) 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NOMBRE</w:t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APELLIDO</w:t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1"/>
                <w:szCs w:val="21"/>
              </w:rPr>
              <w:t>Nº REGISTRO ICAU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 xml:space="preserve">Dirección 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Dirección artística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Producción general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Coordinación de producción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Coordinación de área profesional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auto" w:val="clear"/>
              </w:rPr>
              <w:t>Coordinación de comunicación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Coordinación de actividades paralelas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Coordinación técnica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Tráfico de copias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Operativa y logística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Prensa</w:t>
            </w:r>
          </w:p>
        </w:tc>
        <w:tc>
          <w:tcPr>
            <w:tcW w:w="23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Producción Comercial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Otros/Aclaraciones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Antecedentes del Equipo </w:t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ANTECEDENTES DEL EVENTO (*)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RESUMEN DE ANTECEDENTES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(MAX 200 CARACTERES)</w:t>
            </w:r>
          </w:p>
        </w:tc>
      </w:tr>
      <w:tr>
        <w:trPr>
          <w:trHeight w:val="636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Año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Año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TOTAL DE PELÍCULAS EXHIBIDAS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A) LARGOMETRAJES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B) CORTOMETRAJES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ESTRENOS PARA URUGUAY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OBRAS NACIONALES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JURADOS NACIONALES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JURADOS INTERNACIONALES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SECCIONES EN COMPETENCIA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>SECCIONES SIN COMPETENCIA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PREMIOS ENTREGADOS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MONTO DE LOS PREMIOS ENTREGADOS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INVITADOS INTERNACIONALES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PROFESIONALES ACREDITADOS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PROFESIONALES DE PRENSA ACREDITADOS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B2B2B2" w:val="clear"/>
              </w:rPr>
            </w:pPr>
            <w:r>
              <w:rPr>
                <w:sz w:val="21"/>
                <w:szCs w:val="21"/>
                <w:shd w:fill="FFFFFF" w:val="clear"/>
              </w:rPr>
              <w:t>CANTIDAD DE ESPECTADORES PROBADOS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PAGAS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GRATUITAS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PRECIO PROMEDIO DEL INGRESO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FFFFFF" w:val="clear"/>
              </w:rPr>
              <w:t>ACTIVIDADES PARALELAS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FFFFFF" w:val="clear"/>
              </w:rPr>
              <w:t>ACTIVIDADES REALIZADAS EN COLABORACIÓN CON OTRAS ORGANIZACIONES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DETALLE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DETALLE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INTEGRANTES DEL EQUIPO DE GESTIÓN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VOLUNTARIOS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ANTECEDENTES ECONÓMICOS (*)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PRESUPUESTO GLOBAL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PRESUPUESTO PROMOCIÓN Y MEDIOS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FONDOS PÚBLICOS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APOYOS PRIVADOS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INGRESOS TAQUILLA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INGRESOS COMERCIALES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OTRAS FUENTES</w:t>
            </w:r>
          </w:p>
        </w:tc>
        <w:tc>
          <w:tcPr>
            <w:tcW w:w="388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96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 xml:space="preserve">OBJETIVOS GENERALES DEL FESTIVAL (*) </w:t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Detalle los objetivos generales en relación al perfil del Festival y sus destinatarios, su programación y relación con la industria, impacto en la formación de públicos y actividades paralelas, contexto en el que se inscribe, etc.</w:t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OBJETIVOS PARTICULARES EDICIÓN 2016 (*)</w:t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CANTIDAD DE </w:t>
            </w:r>
            <w:r>
              <w:rPr>
                <w:sz w:val="21"/>
                <w:szCs w:val="21"/>
                <w:shd w:fill="auto" w:val="clear"/>
              </w:rPr>
              <w:t>INVITADOS INTERNACIONALES (**)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 DE INVITADOS PROGRAMADOS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PROFESIONALES DE PRENSA ACREDITADOS (**)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DETALLE DE PROFESIONALES  O MEDIOS DE PRENSA CON ACREDITACIÓN PROGRAMADOS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PROFESIONALES ACREDITADOS (**)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 DE PROFESIONALES PROGRAMADOS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ASISTENTES (**)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NOTAS/ACLARACIONES SOBRE ASISTENCIA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 xml:space="preserve">EXHIBICIONES PAGAS 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5061" w:type="dxa"/>
            <w:gridSpan w:val="8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Describa aquí si es necesario las notas o aclaraciones sobre los datos aportados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GRATUITAS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5061" w:type="dxa"/>
            <w:gridSpan w:val="8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PRECIO PROMEDIO DEL INGRESO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5061" w:type="dxa"/>
            <w:gridSpan w:val="8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CANTIDAD DE INTEGRANTES DEL EQUIPO DE GESTIÓN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1" w:type="dxa"/>
            <w:gridSpan w:val="8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VOLUNTARIOS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5061" w:type="dxa"/>
            <w:gridSpan w:val="8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b/>
                <w:sz w:val="21"/>
                <w:szCs w:val="21"/>
              </w:rPr>
              <w:t>PLAN DE PROMOCIÓN Y MEDIOS -  EDICIÓN 2016 (*)</w:t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Describa y detalle el plan de promoción y medios para la edición 2016</w:t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b/>
                <w:sz w:val="21"/>
                <w:szCs w:val="21"/>
              </w:rPr>
              <w:t>RESUMEN PROVISIONAL DE LA PROPUESTA DE PROGRAMACIÓN 2016  (*) (**)</w:t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numPr>
                <w:ilvl w:val="0"/>
                <w:numId w:val="0"/>
              </w:numPr>
              <w:rPr/>
            </w:pPr>
            <w:r>
              <w:rPr>
                <w:i/>
                <w:sz w:val="21"/>
                <w:szCs w:val="21"/>
              </w:rPr>
              <w:t>Detalle el perfil y las características provisionales de la Programación para la próxima edición, mencionando los objetivos  generales de cara al público al que está dirigida, así como las obras más destacadas</w:t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61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TOTAL DE PELÍCULAS A EXHIBIR 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>LARGOMETRAJES 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>CORTOMETRAJES 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ESTRENOS PARA URUGUAY 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OBRAS NACIONALES 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785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JURADOS 2016 (*) (**)</w:t>
            </w:r>
          </w:p>
        </w:tc>
      </w:tr>
      <w:tr>
        <w:trPr>
          <w:trHeight w:val="390" w:hRule="atLeast"/>
        </w:trPr>
        <w:tc>
          <w:tcPr>
            <w:tcW w:w="18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>JURADOS NACIONALES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NOMBRE</w:t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APELLIDO</w:t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CONFIRMADO</w:t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(s/n)</w:t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64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JURADOS EXTRANJEROS (**)</w:t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NOMBRE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APELLIDO</w:t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NACIONALIDAD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CONFIRMADO</w:t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(s/n)</w:t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9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2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ACTIVIDADES PARALELAS 2016 (**)</w:t>
            </w:r>
          </w:p>
        </w:tc>
      </w:tr>
      <w:tr>
        <w:trPr>
          <w:trHeight w:val="30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bookmarkStart w:id="0" w:name="__DdeLink__3334_1453377563"/>
            <w:r>
              <w:rPr>
                <w:i/>
                <w:sz w:val="21"/>
                <w:szCs w:val="21"/>
              </w:rPr>
              <w:t xml:space="preserve">Describa y detalle las actividades paralelas previstas provisionalmente </w:t>
            </w:r>
            <w:bookmarkEnd w:id="0"/>
            <w:r>
              <w:rPr>
                <w:i/>
                <w:sz w:val="21"/>
                <w:szCs w:val="21"/>
              </w:rPr>
              <w:t>para la edición 2016</w:t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tbl>
            <w:tblPr>
              <w:tblW w:w="9763" w:type="dxa"/>
              <w:jc w:val="left"/>
              <w:tblInd w:w="-70" w:type="dxa"/>
              <w:tblBorders>
                <w:top w:val="single" w:sz="4" w:space="0" w:color="00000A"/>
                <w:left w:val="single" w:sz="4" w:space="0" w:color="00000A"/>
                <w:bottom w:val="single" w:sz="4" w:space="0" w:color="00000A"/>
                <w:right w:val="single" w:sz="4" w:space="0" w:color="00000A"/>
                <w:insideH w:val="single" w:sz="4" w:space="0" w:color="00000A"/>
                <w:insideV w:val="single" w:sz="4" w:space="0" w:color="00000A"/>
              </w:tblBorders>
              <w:tblCellMar>
                <w:top w:w="0" w:type="dxa"/>
                <w:left w:w="50" w:type="dxa"/>
                <w:bottom w:w="0" w:type="dxa"/>
                <w:right w:w="70" w:type="dxa"/>
              </w:tblCellMar>
              <w:tblLook w:val="0000"/>
            </w:tblPr>
            <w:tblGrid>
              <w:gridCol w:w="9763"/>
            </w:tblGrid>
            <w:tr>
              <w:trPr>
                <w:trHeight w:val="300" w:hRule="atLeast"/>
              </w:trPr>
              <w:tc>
                <w:tcPr>
                  <w:tcW w:w="976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  <w:insideH w:val="single" w:sz="4" w:space="0" w:color="00000A"/>
                    <w:insideV w:val="single" w:sz="4" w:space="0" w:color="00000A"/>
                  </w:tcBorders>
                  <w:shd w:color="auto" w:fill="A6A6A6" w:themeFill="background1" w:themeFillShade="a6" w:val="clear"/>
                  <w:tcMar>
                    <w:left w:w="50" w:type="dxa"/>
                  </w:tcMar>
                </w:tcPr>
                <w:p>
                  <w:pPr>
                    <w:pStyle w:val="Normal"/>
                    <w:spacing w:before="0" w:after="200"/>
                    <w:rPr>
                      <w:rFonts w:ascii="Calibri" w:hAnsi="Calibri"/>
                      <w:b/>
                      <w:b/>
                      <w:sz w:val="21"/>
                      <w:szCs w:val="21"/>
                      <w:shd w:fill="FFFF00" w:val="clear"/>
                    </w:rPr>
                  </w:pPr>
                  <w:r>
                    <w:rPr>
                      <w:b/>
                      <w:sz w:val="21"/>
                      <w:szCs w:val="21"/>
                      <w:shd w:fill="auto" w:val="clear"/>
                    </w:rPr>
                    <w:t xml:space="preserve">PLAN DE GESTIÓN Y MEDICIÓN DE PÚBLICOS </w:t>
                  </w:r>
                  <w:r>
                    <w:rPr>
                      <w:b w:val="false"/>
                      <w:bCs w:val="false"/>
                      <w:sz w:val="21"/>
                      <w:szCs w:val="21"/>
                      <w:shd w:fill="auto" w:val="clear"/>
                    </w:rPr>
                    <w:t>(estrategias para el desarrollo de públicos y plan de evaluación) (*)</w:t>
                  </w:r>
                </w:p>
              </w:tc>
            </w:tr>
          </w:tbl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  <w:i/>
                <w:sz w:val="21"/>
                <w:szCs w:val="21"/>
              </w:rPr>
              <w:t>Describa y detalle las estrategias a ejecutar para el desarrollo de públicos y el plan de evaluación de éstas en relación a los resultados</w:t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APOYOS 2016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83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201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CONFIRMADO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APOYOS INSTITUCIONALES</w:t>
            </w:r>
          </w:p>
        </w:tc>
        <w:tc>
          <w:tcPr>
            <w:tcW w:w="583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201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(S/N)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APOYOS COMERCIALES</w:t>
            </w:r>
          </w:p>
        </w:tc>
        <w:tc>
          <w:tcPr>
            <w:tcW w:w="583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201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OTROS APOYOS</w:t>
            </w:r>
          </w:p>
        </w:tc>
        <w:tc>
          <w:tcPr>
            <w:tcW w:w="583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201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color w:val="FF0000"/>
                <w:sz w:val="21"/>
                <w:szCs w:val="21"/>
              </w:rPr>
              <w:t>PLAN DE PRODUCCIÓN y GASTOS</w:t>
            </w:r>
            <w:r>
              <w:rPr>
                <w:b/>
                <w:sz w:val="21"/>
                <w:szCs w:val="21"/>
              </w:rPr>
              <w:t xml:space="preserve"> (</w:t>
            </w:r>
            <w:r>
              <w:rPr>
                <w:rFonts w:cs="Calibri" w:cstheme="minorHAnsi"/>
                <w:sz w:val="21"/>
                <w:szCs w:val="21"/>
              </w:rPr>
              <w:t>estimación de tiempos por etapas y cronograma de actividades</w:t>
            </w:r>
            <w:r>
              <w:rPr>
                <w:b/>
                <w:sz w:val="21"/>
                <w:szCs w:val="21"/>
              </w:rPr>
              <w:t>)</w:t>
            </w:r>
          </w:p>
        </w:tc>
      </w:tr>
      <w:tr>
        <w:trPr>
          <w:trHeight w:val="566" w:hRule="atLeast"/>
        </w:trPr>
        <w:tc>
          <w:tcPr>
            <w:tcW w:w="32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99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tabs>
                <w:tab w:val="left" w:pos="4545" w:leader="none"/>
              </w:tabs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ab/>
            </w:r>
          </w:p>
        </w:tc>
        <w:tc>
          <w:tcPr>
            <w:tcW w:w="2499" w:type="dxa"/>
            <w:gridSpan w:val="5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765" w:hRule="atLeast"/>
        </w:trPr>
        <w:tc>
          <w:tcPr>
            <w:tcW w:w="32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99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99" w:type="dxa"/>
            <w:gridSpan w:val="5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7229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499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RESUMEN DE PRESUPUESTO </w:t>
            </w:r>
            <w:r>
              <w:rPr>
                <w:sz w:val="21"/>
                <w:szCs w:val="21"/>
              </w:rPr>
              <w:t>(</w:t>
            </w:r>
            <w:r>
              <w:rPr>
                <w:rFonts w:cs="Calibri" w:cstheme="minorHAnsi"/>
                <w:sz w:val="21"/>
                <w:szCs w:val="21"/>
              </w:rPr>
              <w:t xml:space="preserve">en moneda nacional, global y desglosado por rubros. </w:t>
            </w:r>
            <w:bookmarkStart w:id="1" w:name="__DdeLink__8103_1453377563"/>
            <w:r>
              <w:rPr>
                <w:rFonts w:cs="Calibri" w:cstheme="minorHAnsi"/>
                <w:sz w:val="21"/>
                <w:szCs w:val="21"/>
              </w:rPr>
              <w:t>Adjuntar presupuesto detallado</w:t>
            </w:r>
            <w:bookmarkEnd w:id="1"/>
            <w:r>
              <w:rPr>
                <w:sz w:val="21"/>
                <w:szCs w:val="21"/>
              </w:rPr>
              <w:t>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auto" w:val="clear"/>
              </w:rPr>
            </w:pPr>
            <w:r>
              <w:rPr>
                <w:sz w:val="21"/>
                <w:szCs w:val="21"/>
                <w:shd w:fill="auto" w:val="clear"/>
              </w:rPr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auto" w:val="clear"/>
              </w:rPr>
              <w:t>RUBRO</w:t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MONTO GLOBAL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TOTAL</w:t>
            </w:r>
          </w:p>
        </w:tc>
        <w:tc>
          <w:tcPr>
            <w:tcW w:w="279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767" w:hRule="atLeast"/>
        </w:trPr>
        <w:tc>
          <w:tcPr>
            <w:tcW w:w="9728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right"/>
        <w:rPr>
          <w:rFonts w:ascii="Calibri" w:hAnsi="Calibri" w:cs="Arial"/>
          <w:sz w:val="16"/>
          <w:szCs w:val="16"/>
        </w:rPr>
      </w:pPr>
      <w:r>
        <w:rPr>
          <w:rFonts w:cs="Arial"/>
          <w:sz w:val="16"/>
          <w:szCs w:val="16"/>
        </w:rPr>
      </w:r>
    </w:p>
    <w:tbl>
      <w:tblPr>
        <w:tblpPr w:bottomFromText="0" w:horzAnchor="margin" w:leftFromText="141" w:rightFromText="141" w:tblpX="0" w:tblpXSpec="center" w:tblpY="0" w:tblpYSpec="" w:topFromText="0" w:vertAnchor="text"/>
        <w:tblW w:w="9690" w:type="dxa"/>
        <w:jc w:val="left"/>
        <w:tblInd w:w="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1e0"/>
      </w:tblPr>
      <w:tblGrid>
        <w:gridCol w:w="9690"/>
      </w:tblGrid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</w:rPr>
            </w:pPr>
            <w:r>
              <w:rPr>
                <w:rFonts w:cs="Arial"/>
                <w:b/>
                <w:sz w:val="21"/>
                <w:szCs w:val="21"/>
              </w:rPr>
              <w:t>Documentación básica en un PDF adjunto:</w:t>
            </w:r>
          </w:p>
        </w:tc>
      </w:tr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Arial" w:hAnsi="Arial" w:cs="Arial"/>
              </w:rPr>
            </w:pPr>
            <w:r>
              <w:rPr>
                <w:rFonts w:cs="Arial"/>
                <w:sz w:val="21"/>
                <w:szCs w:val="21"/>
              </w:rPr>
              <w:t xml:space="preserve">a) Certificado de Nacionalidad del Proyecto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Arial" w:hAnsi="Arial" w:cs="Arial"/>
              </w:rPr>
            </w:pPr>
            <w:r>
              <w:rPr>
                <w:rFonts w:cs="Arial"/>
                <w:sz w:val="21"/>
                <w:szCs w:val="21"/>
              </w:rPr>
              <w:t>b) Cédula de identidad del Postulante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Arial" w:hAnsi="Arial" w:cs="Arial"/>
              </w:rPr>
            </w:pPr>
            <w:r>
              <w:rPr>
                <w:rFonts w:cs="Arial"/>
                <w:sz w:val="21"/>
                <w:szCs w:val="21"/>
              </w:rPr>
              <w:t xml:space="preserve">c) Certificado Único de DGI de la empresa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Arial" w:hAnsi="Arial" w:cs="Arial"/>
              </w:rPr>
            </w:pPr>
            <w:r>
              <w:rPr>
                <w:rFonts w:cs="Arial"/>
                <w:sz w:val="21"/>
                <w:szCs w:val="21"/>
              </w:rPr>
              <w:t xml:space="preserve">d) Certificado Común de BPS de la empresa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Arial" w:hAnsi="Arial" w:cs="Arial"/>
              </w:rPr>
            </w:pPr>
            <w:r>
              <w:rPr>
                <w:rFonts w:cs="Arial"/>
                <w:sz w:val="21"/>
                <w:szCs w:val="21"/>
              </w:rPr>
              <w:t>e) Certificación notarial  - Certificado de Existencia, Vigencia y Representación o Carta Poder con certificación de firmas - que habilite al postulante a firmar por la empresa (para sociedades)</w:t>
            </w:r>
          </w:p>
        </w:tc>
      </w:tr>
    </w:tbl>
    <w:p>
      <w:pPr>
        <w:pStyle w:val="Normal"/>
        <w:rPr>
          <w:rFonts w:ascii="Calibri" w:hAnsi="Calibri" w:cs="Arial"/>
        </w:rPr>
      </w:pPr>
      <w:r>
        <w:rPr>
          <w:rFonts w:cs="Arial"/>
        </w:rPr>
      </w:r>
    </w:p>
    <w:tbl>
      <w:tblPr>
        <w:tblW w:w="9690" w:type="dxa"/>
        <w:jc w:val="left"/>
        <w:tblInd w:w="5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1e0"/>
      </w:tblPr>
      <w:tblGrid>
        <w:gridCol w:w="9690"/>
      </w:tblGrid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8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ind w:left="397" w:right="0" w:hanging="0"/>
              <w:jc w:val="left"/>
              <w:rPr>
                <w:rFonts w:ascii="Arial" w:hAnsi="Arial" w:cs="Arial"/>
                <w:b/>
                <w:b/>
              </w:rPr>
            </w:pPr>
            <w:r>
              <w:rPr>
                <w:rFonts w:cs="Arial"/>
                <w:b/>
                <w:sz w:val="21"/>
                <w:szCs w:val="21"/>
              </w:rPr>
              <w:t>Documentación probatoria anexa en un PDF adjunto:</w:t>
            </w:r>
          </w:p>
        </w:tc>
      </w:tr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a)</w:t>
            </w:r>
            <w:r>
              <w:rPr>
                <w:rFonts w:cs="Calibri"/>
                <w:sz w:val="21"/>
                <w:szCs w:val="21"/>
              </w:rPr>
              <w:t>Presupuesto detallado (global y desglosado por rubros, incluyendo todos los costos de programación, producción y comunicación)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>b) Plan financiero detallado</w:t>
            </w:r>
            <w:r>
              <w:rPr>
                <w:rFonts w:cs="Calibri"/>
                <w:sz w:val="21"/>
                <w:szCs w:val="21"/>
                <w:shd w:fill="FFFFFF" w:val="clear"/>
              </w:rPr>
              <w:t xml:space="preserve"> (discriminando fuentes confirmadas y sus aportes de capital, bienes y servicios)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 xml:space="preserve">c) Fotografías y catálogo de edición anterior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>d) Propuesta de imagen 2016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 xml:space="preserve">e) </w:t>
            </w:r>
            <w:r>
              <w:rPr>
                <w:rFonts w:cs="Arial"/>
                <w:sz w:val="21"/>
                <w:szCs w:val="21"/>
                <w:shd w:fill="FFFFFF" w:val="clear"/>
              </w:rPr>
              <w:t>Cartas de intención del equipo de gestión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>f) Cartas de intención de las salas donde se exhibirá, si no son propias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Arial"/>
                <w:sz w:val="21"/>
                <w:szCs w:val="21"/>
                <w:shd w:fill="FFFFFF" w:val="clear"/>
              </w:rPr>
              <w:t>g) Cartas probatorias de instituciones de respaldo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>h) Documentación probatoria del plan financiero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Arial"/>
                <w:sz w:val="21"/>
                <w:szCs w:val="21"/>
                <w:shd w:fill="FFFFFF" w:val="clear"/>
              </w:rPr>
              <w:t>i) Otros documentos que considere relevantes</w:t>
            </w:r>
          </w:p>
          <w:p>
            <w:pPr>
              <w:pStyle w:val="Normal"/>
              <w:numPr>
                <w:ilvl w:val="0"/>
                <w:numId w:val="0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cs="Arial"/>
              </w:rPr>
            </w:pPr>
            <w:r>
              <w:rPr>
                <w:rFonts w:cs="Arial"/>
              </w:rPr>
            </w:r>
          </w:p>
        </w:tc>
      </w:tr>
    </w:tbl>
    <w:p>
      <w:pPr>
        <w:pStyle w:val="Normal"/>
        <w:numPr>
          <w:ilvl w:val="0"/>
          <w:numId w:val="0"/>
        </w:numPr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numPr>
          <w:ilvl w:val="0"/>
          <w:numId w:val="0"/>
        </w:numPr>
        <w:rPr>
          <w:rFonts w:ascii="Calibri" w:hAnsi="Calibri"/>
          <w:shd w:fill="FFFFFF" w:val="clear"/>
        </w:rPr>
      </w:pPr>
      <w:r>
        <w:rPr>
          <w:sz w:val="21"/>
          <w:szCs w:val="21"/>
          <w:shd w:fill="FFFFFF" w:val="clear"/>
        </w:rPr>
        <w:t>(*)  INFORMACIÓN OBLIGATORIA</w:t>
      </w:r>
    </w:p>
    <w:p>
      <w:pPr>
        <w:pStyle w:val="Normal"/>
        <w:numPr>
          <w:ilvl w:val="0"/>
          <w:numId w:val="0"/>
        </w:numPr>
        <w:rPr>
          <w:rFonts w:ascii="Calibri" w:hAnsi="Calibri"/>
          <w:sz w:val="21"/>
          <w:szCs w:val="21"/>
          <w:shd w:fill="FFFFFF" w:val="clear"/>
        </w:rPr>
      </w:pPr>
      <w:r>
        <w:rPr>
          <w:sz w:val="21"/>
          <w:szCs w:val="21"/>
          <w:shd w:fill="FFFFFF" w:val="clear"/>
        </w:rPr>
        <w:t>(**)  INFORMACIÓN PROVISIONAL A CONFIRMARSE EN FORMULARIO II (A SER PRESENTADO HASTA UN MES ANTES DE REALIZARSE EL EVENTO)</w:t>
      </w:r>
    </w:p>
    <w:p>
      <w:pPr>
        <w:pStyle w:val="Normal"/>
        <w:spacing w:before="0" w:after="200"/>
        <w:rPr/>
      </w:pPr>
      <w:r>
        <w:rPr/>
      </w:r>
    </w:p>
    <w:sectPr>
      <w:headerReference w:type="default" r:id="rId2"/>
      <w:footerReference w:type="default" r:id="rId3"/>
      <w:type w:val="nextPage"/>
      <w:pgSz w:w="12240" w:h="15840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"/>
      </w:docPartObj>
      <w:id w:val="1163605155"/>
    </w:sdtPr>
    <w:sdtContent>
      <w:p>
        <w:pPr>
          <w:pStyle w:val="Piedepgin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11</w:t>
        </w:r>
        <w:r>
          <w:fldChar w:fldCharType="end"/>
        </w:r>
      </w:p>
    </w:sdtContent>
  </w:sdt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bezamiento"/>
      <w:rPr>
        <w:sz w:val="26"/>
        <w:szCs w:val="26"/>
      </w:rPr>
    </w:pPr>
    <w:r>
      <w:rPr>
        <w:sz w:val="26"/>
        <w:szCs w:val="26"/>
      </w:rPr>
    </w:r>
  </w:p>
  <w:p>
    <w:pPr>
      <w:pStyle w:val="Normal"/>
      <w:spacing w:before="0" w:after="0"/>
      <w:jc w:val="left"/>
      <w:rPr>
        <w:shd w:fill="FFFFFF" w:val="clear"/>
      </w:rPr>
    </w:pPr>
    <w:r>
      <w:rPr>
        <w:b/>
        <w:sz w:val="26"/>
        <w:szCs w:val="26"/>
        <w:shd w:fill="FFFFFF" w:val="clear"/>
      </w:rPr>
      <w:t>FESTIVALES</w:t>
    </w:r>
  </w:p>
  <w:p>
    <w:pPr>
      <w:pStyle w:val="Normal"/>
      <w:spacing w:before="0" w:after="0"/>
      <w:jc w:val="left"/>
      <w:rPr/>
    </w:pPr>
    <w:r>
      <w:rPr>
        <w:b/>
        <w:sz w:val="26"/>
        <w:szCs w:val="26"/>
        <w:shd w:fill="FFFFFF" w:val="clear"/>
      </w:rPr>
      <w:t>PROYECTO – FORMULARIO I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□"/>
      <w:lvlJc w:val="left"/>
      <w:pPr>
        <w:tabs>
          <w:tab w:val="num" w:pos="1077"/>
        </w:tabs>
        <w:ind w:left="1077" w:hanging="360"/>
      </w:pPr>
      <w:rPr>
        <w:rFonts w:ascii="Courier New" w:hAnsi="Courier New" w:cs="Courier New" w:hint="default"/>
        <w:sz w:val="21"/>
        <w:szCs w:val="24"/>
        <w:rFonts w:cs="Courier New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MX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MX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d1ba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es-MX" w:eastAsia="en-US" w:bidi="ar-SA"/>
    </w:rPr>
  </w:style>
  <w:style w:type="paragraph" w:styleId="Encabezado1">
    <w:name w:val="Encabezado 1"/>
    <w:basedOn w:val="Encabezado"/>
    <w:pPr/>
    <w:rPr/>
  </w:style>
  <w:style w:type="paragraph" w:styleId="Encabezado2">
    <w:name w:val="Encabezado 2"/>
    <w:basedOn w:val="Encabezado"/>
    <w:pPr/>
    <w:rPr/>
  </w:style>
  <w:style w:type="paragraph" w:styleId="Encabezado3">
    <w:name w:val="Encabezado 3"/>
    <w:basedOn w:val="Encabezado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177ea9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177ea9"/>
    <w:rPr/>
  </w:style>
  <w:style w:type="character" w:styleId="ListLabel1">
    <w:name w:val="ListLabel 1"/>
    <w:qFormat/>
    <w:rPr>
      <w:rFonts w:ascii="Arial" w:hAnsi="Arial"/>
      <w:sz w:val="18"/>
      <w:szCs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Arial" w:hAnsi="Arial" w:cs="Courier New"/>
      <w:sz w:val="18"/>
      <w:szCs w:val="24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Caracteresdenotaalpie">
    <w:name w:val="Caracteres de nota al pie"/>
    <w:qFormat/>
    <w:rPr/>
  </w:style>
  <w:style w:type="character" w:styleId="Ancladenotaalpie">
    <w:name w:val="Ancla de nota al pie"/>
    <w:rPr>
      <w:vertAlign w:val="superscript"/>
    </w:rPr>
  </w:style>
  <w:style w:type="character" w:styleId="Ancladenotafinal">
    <w:name w:val="Ancla de nota final"/>
    <w:rPr>
      <w:vertAlign w:val="superscript"/>
    </w:rPr>
  </w:style>
  <w:style w:type="character" w:styleId="Caracteresdenotafinal">
    <w:name w:val="Caracteres de nota final"/>
    <w:qFormat/>
    <w:rPr/>
  </w:style>
  <w:style w:type="character" w:styleId="WW8Num21z0">
    <w:name w:val="WW8Num21z0"/>
    <w:qFormat/>
    <w:rPr>
      <w:b w:val="false"/>
    </w:rPr>
  </w:style>
  <w:style w:type="character" w:styleId="WW8Num21z1">
    <w:name w:val="WW8Num21z1"/>
    <w:qFormat/>
    <w:rPr>
      <w:rFonts w:ascii="Calibri" w:hAnsi="Calibri" w:cs="Calibri"/>
      <w:sz w:val="21"/>
      <w:szCs w:val="21"/>
    </w:rPr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Smbolosdenumeracin">
    <w:name w:val="Símbolos de numeración"/>
    <w:qFormat/>
    <w:rPr/>
  </w:style>
  <w:style w:type="character" w:styleId="ListLabel7">
    <w:name w:val="ListLabel 7"/>
    <w:qFormat/>
    <w:rPr>
      <w:rFonts w:ascii="Calibri" w:hAnsi="Calibri" w:cs="Courier New"/>
      <w:sz w:val="21"/>
      <w:szCs w:val="24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ascii="Calibri" w:hAnsi="Calibri" w:cs="Courier New"/>
      <w:sz w:val="21"/>
      <w:szCs w:val="24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ascii="Calibri" w:hAnsi="Calibri" w:cs="Courier New"/>
      <w:sz w:val="21"/>
      <w:szCs w:val="24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Wingdings"/>
    </w:rPr>
  </w:style>
  <w:style w:type="character" w:styleId="ListLabel18">
    <w:name w:val="ListLabel 18"/>
    <w:qFormat/>
    <w:rPr>
      <w:rFonts w:cs="Symbol"/>
    </w:rPr>
  </w:style>
  <w:style w:type="paragraph" w:styleId="Encabezado">
    <w:name w:val="Encabezado"/>
    <w:basedOn w:val="Normal"/>
    <w:next w:val="Cue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Cuerpo de texto"/>
    <w:basedOn w:val="Normal"/>
    <w:pPr>
      <w:spacing w:lineRule="auto" w:line="288" w:before="0" w:after="140"/>
    </w:pPr>
    <w:rPr/>
  </w:style>
  <w:style w:type="paragraph" w:styleId="Lista">
    <w:name w:val="Lista"/>
    <w:basedOn w:val="Cuerpodetexto"/>
    <w:pPr/>
    <w:rPr>
      <w:rFonts w:cs="Mangal"/>
    </w:rPr>
  </w:style>
  <w:style w:type="paragraph" w:styleId="Leyenda">
    <w:name w:val="Ley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Encabezamiento">
    <w:name w:val="Encabezamiento"/>
    <w:basedOn w:val="Normal"/>
    <w:link w:val="EncabezadoCar"/>
    <w:uiPriority w:val="99"/>
    <w:semiHidden/>
    <w:unhideWhenUsed/>
    <w:rsid w:val="00177ea9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Pie de página"/>
    <w:basedOn w:val="Normal"/>
    <w:link w:val="PiedepginaCar"/>
    <w:uiPriority w:val="99"/>
    <w:unhideWhenUsed/>
    <w:rsid w:val="00177ea9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Cita">
    <w:name w:val="Cita"/>
    <w:basedOn w:val="Normal"/>
    <w:qFormat/>
    <w:pPr/>
    <w:rPr/>
  </w:style>
  <w:style w:type="paragraph" w:styleId="Ttulo">
    <w:name w:val="Título"/>
    <w:basedOn w:val="Encabezado"/>
    <w:pPr/>
    <w:rPr/>
  </w:style>
  <w:style w:type="paragraph" w:styleId="Subttulo">
    <w:name w:val="Subtítulo"/>
    <w:basedOn w:val="Encabezado"/>
    <w:pPr/>
    <w:rPr/>
  </w:style>
  <w:style w:type="paragraph" w:styleId="Notaalpie">
    <w:name w:val="Nota al pie"/>
    <w:basedOn w:val="Normal"/>
    <w:pPr/>
    <w:rPr/>
  </w:style>
  <w:style w:type="paragraph" w:styleId="Contenidodelatabla">
    <w:name w:val="Contenido de la tabla"/>
    <w:basedOn w:val="Normal"/>
    <w:qFormat/>
    <w:pPr/>
    <w:rPr/>
  </w:style>
  <w:style w:type="paragraph" w:styleId="Encabezadodelatabla">
    <w:name w:val="Encabezado de la tabla"/>
    <w:basedOn w:val="Contenidodelatabla"/>
    <w:qFormat/>
    <w:pPr/>
    <w:rPr/>
  </w:style>
  <w:style w:type="numbering" w:styleId="NoList" w:default="1">
    <w:name w:val="No List"/>
    <w:uiPriority w:val="99"/>
    <w:semiHidden/>
    <w:unhideWhenUsed/>
  </w:style>
  <w:style w:type="numbering" w:styleId="WW8Num21">
    <w:name w:val="WW8Num21"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7EEADA-DC92-42DF-A7E2-60CFF5D14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LibreOffice/4.4.5.2$Windows_x86 LibreOffice_project/a22f674fd25a3b6f45bdebf25400ed2adff0ff99</Application>
  <Paragraphs>284</Paragraphs>
  <Company>Toshiba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2014-04-25T17:59:00Z</dcterms:created>
  <dc:creator>DEL</dc:creator>
  <dc:language>es-UY</dc:language>
  <dcterms:modified xsi:type="dcterms:W3CDTF">2015-12-29T11:35:50Z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